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 xml:space="preserve">Zmluva o dobrovoľníckej činnosti 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medzi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>: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 xml:space="preserve">Organizácia: 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Obec Jenkovce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Sídlo: 072 52 Jenkovce 210</w:t>
        <w:tab/>
        <w:tab/>
        <w:tab/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Zastúpenie: Ing. Jaroslav André </w:t>
        <w:tab/>
        <w:tab/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IČO: 00325261</w:t>
        <w:tab/>
        <w:tab/>
        <w:tab/>
        <w:tab/>
      </w:r>
    </w:p>
    <w:p>
      <w:pPr>
        <w:pStyle w:val="Normal"/>
        <w:spacing w:lineRule="auto" w:line="240" w:before="0" w:after="0"/>
        <w:rPr>
          <w:rFonts w:ascii="Cambria" w:hAnsi="Cambria" w:eastAsia="Calibri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DIČ:2020740799</w:t>
        <w:tab/>
        <w:tab/>
        <w:tab/>
        <w:tab/>
      </w:r>
      <w:r>
        <w:rPr>
          <w:rFonts w:eastAsia="Calibri" w:cs="Cambria" w:ascii="Cambria" w:hAnsi="Cambria" w:asciiTheme="majorHAnsi" w:cstheme="majorHAnsi" w:hAnsiTheme="majorHAnsi"/>
          <w:lang w:eastAsia="sk-SK"/>
        </w:rPr>
        <w:t xml:space="preserve"> </w:t>
      </w:r>
    </w:p>
    <w:p>
      <w:pPr>
        <w:pStyle w:val="Normal"/>
        <w:spacing w:lineRule="auto" w:line="240" w:before="0" w:after="0"/>
        <w:ind w:left="2832" w:hanging="2832"/>
        <w:rPr>
          <w:rFonts w:ascii="Cambria" w:hAnsi="Cambria" w:eastAsia="Calibri" w:cs="Cambria" w:asciiTheme="majorHAnsi" w:cstheme="majorHAnsi" w:hAnsiTheme="majorHAnsi"/>
          <w:lang w:eastAsia="sk-SK"/>
        </w:rPr>
      </w:pPr>
      <w:r>
        <w:rPr>
          <w:rFonts w:eastAsia="Calibri" w:cs="Cambria" w:ascii="Cambria" w:hAnsi="Cambria" w:asciiTheme="majorHAnsi" w:cstheme="majorHAnsi" w:hAnsiTheme="majorHAnsi"/>
          <w:lang w:eastAsia="sk-SK"/>
        </w:rPr>
        <w:t xml:space="preserve">Bankové spojenie: Prima banka </w:t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Calibri" w:cs="Cambria" w:ascii="Cambria" w:hAnsi="Cambria" w:asciiTheme="majorHAnsi" w:cstheme="majorHAnsi" w:hAnsiTheme="majorHAnsi"/>
          <w:lang w:eastAsia="sk-SK"/>
        </w:rPr>
        <w:t>IBAN:</w:t>
        <w:tab/>
        <w:t>SK9256000000004261148001</w:t>
        <w:tab/>
        <w:tab/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Calibri" w:cs="Cambria" w:ascii="Cambria" w:hAnsi="Cambria" w:asciiTheme="majorHAnsi" w:cstheme="majorHAnsi" w:hAnsiTheme="majorHAnsi"/>
          <w:lang w:eastAsia="sk-SK"/>
        </w:rPr>
        <w:t>SWIFT/BIC: KOMASK2X</w:t>
        <w:tab/>
        <w:tab/>
        <w:t xml:space="preserve">           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Tel.: 056/6598409</w:t>
        <w:tab/>
        <w:tab/>
        <w:tab/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color w:val="000000"/>
          <w:lang w:eastAsia="sk-SK"/>
        </w:rPr>
        <w:t>Fax: 056/6598409</w:t>
        <w:tab/>
        <w:tab/>
        <w:tab/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color w:val="000000"/>
          <w:lang w:eastAsia="sk-SK"/>
        </w:rPr>
        <w:t>Web: www.obecjenkovce.sk</w:t>
        <w:tab/>
        <w:tab/>
        <w:tab/>
        <w:tab/>
        <w:t xml:space="preserve"> 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color w:val="000000"/>
          <w:lang w:eastAsia="sk-SK"/>
        </w:rPr>
        <w:t>E-mail:</w:t>
        <w:tab/>
        <w:t>obecjenkovce@lekosonline.sk</w:t>
        <w:tab/>
        <w:tab/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 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>(ďalej len „organizácia“ )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Dobrovoľník/čka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>: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Meno a priezvisko: Mgr. Veronika Kostovčik André</w:t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Trvalé bydlisko: 072 52 Jenkovce 42</w:t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Dátum narodenia: 20.11.1995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Číslo účtu: </w:t>
      </w:r>
      <w:r>
        <w:rPr>
          <w:rFonts w:cs="CourierNewPSMT" w:ascii="Cambria" w:hAnsi="Cambria" w:asciiTheme="majorHAnsi" w:hAnsiTheme="majorHAnsi"/>
        </w:rPr>
        <w:t>SK36 0900 0000 0050 7848 1206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(ďalej len „dobrovoľník/čka“)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I.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Predmet zmluvy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426" w:hanging="426"/>
        <w:contextualSpacing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Organizácia je orgánom verejnej správy, ktorý sa podieľa v súlade z uznesením vlády SR č. 30/2021 zo 17.01.2021</w:t>
      </w:r>
      <w:r>
        <w:rPr>
          <w:rFonts w:eastAsia="Times New Roman" w:cs="Cambria" w:ascii="Cambria" w:hAnsi="Cambria" w:asciiTheme="majorHAnsi" w:cstheme="majorHAnsi" w:hAnsiTheme="majorHAnsi"/>
          <w:color w:val="FF0000"/>
          <w:lang w:eastAsia="sk-SK"/>
        </w:rPr>
        <w:t xml:space="preserve"> 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na príprave a uskutočnení Celoplošného testovania na ochorenie COVID-19 v meste/obci Jenkovce(ďalej aj ako „projekt“).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Táto zmluva upravuje vzájomné vzťahy medzi organizáciou a dobrovoľníkom/čkou pri vykonávaní dobrovoľníckej činnosti pre organizáciu v súvislosti s realizáciou projektu ako aj povinnosti a záväzky oboch zmluvných strán.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Dobrovoľník/čka sa na základe tejto zmluvy zaväzuje vykonávať pre organizáciu dobrovoľnícku činnosť, obsahom ktorej je: vykonávanie administratívnych prác spojených s registráciou osôb zúčastňujúcich sa na Celoplošnom testovaní na ochorenie COVID-19 v meste/obci Jenkovcev určenom testovacom mieste.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Miestom výkonu dobrovoľníckej činnosti je (obec, mesto)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Dobrovoľník/čka sa zaväzuje vykonávať dobrovoľnícku činnosť denne od 06:00 hod. do 22:00 hod.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II.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 xml:space="preserve">Povinnosti organizácie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Organizácia je povinná vytvoriť dobrovoľníkovi/čke optimálne podmienky pre výkon dobrovoľníckej činnosti.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Organizácia</w:t>
      </w: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 xml:space="preserve"> 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>je povinná, ak sa inak nedohodlo, poskytnúť dobrovoľníkovi/čke primerané prostriedky nevyhnutné na splnenie dohodnutej úlohy.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Organizácia sa zaväzuje poskytnúť dobrovoľníkovi/čke pri vykonávaní jeho práce podporu formou vyškolenia, supervízie a konzultácií pri riešení vzniknutých problémov.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Organizácia poskytuje Dobrovoľníkovi/čke za vykonávanie dobrovoľníckej činnosti materiálne zabezpečenie, a to: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100,00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 € (slovom: Sto eur) za každý deň riadneho vykonávania dobrovoľníckej činnosti podľa tejto zmluvy.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Organizácia sa zaväzuje poskytnúť dobrovoľníkovi/čke plnenie podľa čl. II. ods. 4 tejto zmluvy najneskôr do 60 kalendárnych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Ochranné prostriedky potrebné na výkon dobrovoľníckej činnosti a dezinfekciu zabezpečí dobrovoľníkovi/čke Ministerstvo obrany Slovenskej republiky a samospráva.</w:t>
      </w:r>
    </w:p>
    <w:p>
      <w:pPr>
        <w:pStyle w:val="Normal"/>
        <w:spacing w:lineRule="auto" w:line="240" w:before="0" w:after="0"/>
        <w:ind w:left="720" w:hanging="0"/>
        <w:contextualSpacing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III.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Povinnosti dobrovoľníka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Dobrovoľník/čka je povinný/á vykonávať dobrovoľnícku činnosť podľa svojich schopností a znalostí.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Dobrovoľník/čka je povinný/á pri výkone dobrovoľníckej činnosti dodržiavať interné predpisy organizácie.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Dobrovoľník/čka vykonáva dobrovoľnícku činnosť podľa pokynov povereného zamestnanca – veliteľa odberového miesta.</w:t>
      </w:r>
    </w:p>
    <w:p>
      <w:pPr>
        <w:pStyle w:val="Normal"/>
        <w:numPr>
          <w:ilvl w:val="0"/>
          <w:numId w:val="4"/>
        </w:numPr>
        <w:spacing w:lineRule="auto" w:line="259" w:before="0" w:after="0"/>
        <w:jc w:val="both"/>
        <w:rPr>
          <w:rFonts w:ascii="Cambria" w:hAnsi="Cambria" w:eastAsia="Times New Roman" w:cs="Cambria" w:asciiTheme="majorHAnsi" w:cstheme="majorHAnsi" w:hAnsiTheme="majorHAnsi"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color w:val="000000"/>
          <w:lang w:eastAsia="sk-SK"/>
        </w:rPr>
        <w:t>Dobrovoľník/čka je povinný/á zachovávať mlčanlivosť o skutočnostiach, ktoré sa dozvedel/a pri výkone dobrovoľníckej činnosti.</w:t>
      </w:r>
    </w:p>
    <w:p>
      <w:pPr>
        <w:pStyle w:val="Normal"/>
        <w:numPr>
          <w:ilvl w:val="0"/>
          <w:numId w:val="4"/>
        </w:numPr>
        <w:spacing w:lineRule="auto" w:line="259" w:before="0" w:after="0"/>
        <w:jc w:val="both"/>
        <w:rPr>
          <w:rFonts w:ascii="Cambria" w:hAnsi="Cambria" w:eastAsia="Times New Roman" w:cs="Cambria" w:asciiTheme="majorHAnsi" w:cstheme="majorHAnsi" w:hAnsiTheme="majorHAnsi"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color w:val="000000"/>
          <w:lang w:eastAsia="sk-SK"/>
        </w:rPr>
        <w:t>Dobrovoľník/čka je povinný za účelom zistenia zdravotnej spôsobilosti k vykonávaniu dobrovoľníckej činnosti v deň pred začatím testovania absolvovať bezplatný test na ochorenie COVID-19.</w:t>
      </w:r>
    </w:p>
    <w:p>
      <w:pPr>
        <w:pStyle w:val="Normal"/>
        <w:spacing w:lineRule="auto" w:line="259" w:before="0" w:after="0"/>
        <w:ind w:left="360" w:hanging="0"/>
        <w:jc w:val="both"/>
        <w:rPr>
          <w:rFonts w:ascii="Cambria" w:hAnsi="Cambria" w:eastAsia="Times New Roman" w:cs="Cambria" w:asciiTheme="majorHAnsi" w:cstheme="majorHAnsi" w:hAnsiTheme="majorHAnsi"/>
          <w:color w:val="000000"/>
          <w:lang w:eastAsia="sk-SK"/>
        </w:rPr>
      </w:pPr>
      <w:r>
        <w:rPr>
          <w:rFonts w:eastAsia="Times New Roman" w:cs="Cambria" w:cstheme="majorHAnsi" w:ascii="Cambria" w:hAnsi="Cambria"/>
          <w:color w:val="000000"/>
          <w:lang w:eastAsia="sk-SK"/>
        </w:rPr>
      </w:r>
    </w:p>
    <w:p>
      <w:pPr>
        <w:pStyle w:val="Normal"/>
        <w:spacing w:lineRule="auto" w:line="259" w:before="0" w:after="0"/>
        <w:ind w:left="360" w:hanging="0"/>
        <w:jc w:val="center"/>
        <w:rPr>
          <w:rFonts w:ascii="Cambria" w:hAnsi="Cambria" w:eastAsia="Times New Roman" w:cs="Cambria" w:asciiTheme="majorHAnsi" w:cstheme="majorHAnsi" w:hAnsiTheme="majorHAnsi"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color w:val="000000"/>
          <w:lang w:eastAsia="sk-SK"/>
        </w:rPr>
        <w:t>IV</w:t>
      </w:r>
      <w:r>
        <w:rPr>
          <w:rFonts w:eastAsia="Times New Roman" w:cs="Cambria" w:ascii="Cambria" w:hAnsi="Cambria" w:asciiTheme="majorHAnsi" w:cstheme="majorHAnsi" w:hAnsiTheme="majorHAnsi"/>
          <w:color w:val="000000"/>
          <w:lang w:eastAsia="sk-SK"/>
        </w:rPr>
        <w:t>.</w:t>
      </w:r>
    </w:p>
    <w:p>
      <w:pPr>
        <w:pStyle w:val="Normal"/>
        <w:spacing w:lineRule="auto" w:line="259" w:before="0" w:after="0"/>
        <w:ind w:left="360" w:hanging="0"/>
        <w:jc w:val="center"/>
        <w:rPr>
          <w:rFonts w:ascii="Cambria" w:hAnsi="Cambria" w:eastAsia="Times New Roman" w:cs="Cambria" w:asciiTheme="majorHAnsi" w:cstheme="majorHAnsi" w:hAnsiTheme="majorHAnsi"/>
          <w:b/>
          <w:b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color w:val="000000"/>
          <w:lang w:eastAsia="sk-SK"/>
        </w:rPr>
        <w:t>Doba trvania zmluvy</w:t>
      </w:r>
    </w:p>
    <w:p>
      <w:pPr>
        <w:pStyle w:val="Normal"/>
        <w:spacing w:lineRule="auto" w:line="240" w:before="0" w:after="0"/>
        <w:ind w:left="426" w:hanging="426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1.  Zmluva o dobrovoľníckej činnosti sa uzatvára na dobu určitú.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2. Dobrovoľník/čka bude vykonávať dobrovoľnícku činnosť </w:t>
      </w: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 xml:space="preserve">v sobotu 23.01.2021 v čase od 07:00 hod. do 20:00 hod. 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Počas každého testovacieho dňa má dobrovoľník/čka nárok na prestávku </w:t>
      </w: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>od 12:00 hod. do 13.00 hod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>.</w:t>
      </w:r>
      <w:r>
        <w:rPr>
          <w:rFonts w:eastAsia="Times New Roman" w:cs="Cambria" w:ascii="Cambria" w:hAnsi="Cambria" w:asciiTheme="majorHAnsi" w:cstheme="majorHAnsi" w:hAnsiTheme="majorHAnsi"/>
          <w:b/>
          <w:lang w:eastAsia="sk-SK"/>
        </w:rPr>
        <w:t xml:space="preserve"> a od 17.00 hod. do 17.30 hod. 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(prestávka sa nezahŕňa do výkonu dobrovoľníckej činnosti). 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59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 </w:t>
      </w:r>
      <w:r>
        <w:rPr>
          <w:rFonts w:eastAsia="Times New Roman" w:cs="Cambria" w:ascii="Cambria" w:hAnsi="Cambria" w:asciiTheme="majorHAnsi" w:cstheme="majorHAnsi" w:hAnsiTheme="majorHAnsi"/>
          <w:b/>
          <w:color w:val="000000"/>
          <w:lang w:eastAsia="sk-SK"/>
        </w:rPr>
        <w:t xml:space="preserve">V. </w:t>
      </w:r>
    </w:p>
    <w:p>
      <w:pPr>
        <w:pStyle w:val="Normal"/>
        <w:spacing w:lineRule="auto" w:line="259" w:before="0" w:after="0"/>
        <w:jc w:val="center"/>
        <w:rPr>
          <w:rFonts w:ascii="Cambria" w:hAnsi="Cambria" w:eastAsia="Times New Roman" w:cs="Cambria" w:asciiTheme="majorHAnsi" w:cstheme="majorHAnsi" w:hAnsiTheme="majorHAnsi"/>
          <w:b/>
          <w:b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>
      <w:pPr>
        <w:pStyle w:val="Normal"/>
        <w:numPr>
          <w:ilvl w:val="0"/>
          <w:numId w:val="11"/>
        </w:numPr>
        <w:spacing w:lineRule="auto" w:line="259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>
      <w:pPr>
        <w:pStyle w:val="Normal"/>
        <w:numPr>
          <w:ilvl w:val="0"/>
          <w:numId w:val="5"/>
        </w:numPr>
        <w:spacing w:lineRule="auto" w:line="259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Zmeny a doplnky zmluvy možno vykonať písomným dodatkom len na základe vzájomnej dohody účastníkov.</w:t>
      </w:r>
    </w:p>
    <w:p>
      <w:pPr>
        <w:pStyle w:val="Normal"/>
        <w:numPr>
          <w:ilvl w:val="0"/>
          <w:numId w:val="5"/>
        </w:numPr>
        <w:spacing w:lineRule="auto" w:line="259" w:before="0" w:after="0"/>
        <w:jc w:val="both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Zmluva je vyhotovená v 3 exemplároch, z ktorých 2 obdrží organizácia a 1 dobrovoľník.</w:t>
      </w:r>
    </w:p>
    <w:p>
      <w:pPr>
        <w:pStyle w:val="Normal"/>
        <w:numPr>
          <w:ilvl w:val="0"/>
          <w:numId w:val="5"/>
        </w:numPr>
        <w:spacing w:lineRule="auto" w:line="259" w:before="0" w:after="0"/>
        <w:jc w:val="both"/>
        <w:rPr>
          <w:rFonts w:ascii="Cambria" w:hAnsi="Cambria" w:eastAsia="Times New Roman" w:cs="Cambria" w:asciiTheme="majorHAnsi" w:cstheme="majorHAnsi" w:hAnsiTheme="majorHAnsi"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color w:val="000000"/>
          <w:lang w:eastAsia="cs-CZ"/>
        </w:rPr>
        <w:t>Zmluva</w:t>
      </w:r>
      <w:r>
        <w:rPr>
          <w:rFonts w:eastAsia="Times New Roman" w:cs="Cambria" w:ascii="Cambria" w:hAnsi="Cambria" w:asciiTheme="majorHAnsi" w:cstheme="majorHAnsi" w:hAnsiTheme="majorHAnsi"/>
          <w:color w:val="000000"/>
          <w:lang w:eastAsia="sk-SK"/>
        </w:rPr>
        <w:t xml:space="preserve"> nadobúda účinnosť dňom podpisu štatutárneho zástupcu organizácie a dobrovoľníka/čky.</w:t>
      </w:r>
    </w:p>
    <w:p>
      <w:pPr>
        <w:pStyle w:val="Normal"/>
        <w:numPr>
          <w:ilvl w:val="0"/>
          <w:numId w:val="5"/>
        </w:numPr>
        <w:spacing w:lineRule="auto" w:line="259" w:before="0" w:after="0"/>
        <w:jc w:val="both"/>
        <w:rPr>
          <w:rFonts w:ascii="Cambria" w:hAnsi="Cambria" w:eastAsia="Times New Roman" w:cs="Cambria" w:asciiTheme="majorHAnsi" w:cstheme="majorHAnsi" w:hAnsiTheme="majorHAnsi"/>
          <w:color w:val="000000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V Jenkovciach dňa 22.01.2021</w:t>
        <w:tab/>
        <w:tab/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ab/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cstheme="majorHAnsi" w:ascii="Cambria" w:hAnsi="Cambria"/>
          <w:lang w:eastAsia="sk-SK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>.................................................</w:t>
        <w:tab/>
        <w:tab/>
        <w:tab/>
        <w:tab/>
        <w:t xml:space="preserve">                 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  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>Ing. Jaroslav André</w:t>
        <w:tab/>
        <w:tab/>
        <w:tab/>
        <w:tab/>
        <w:tab/>
        <w:t xml:space="preserve">       Mgr. Veronika Kostovčik André</w:t>
      </w:r>
    </w:p>
    <w:p>
      <w:pPr>
        <w:pStyle w:val="Normal"/>
        <w:spacing w:lineRule="auto" w:line="240" w:before="0" w:after="0"/>
        <w:rPr>
          <w:rFonts w:ascii="Cambria" w:hAnsi="Cambria" w:eastAsia="Times New Roman" w:cs="Cambria" w:asciiTheme="majorHAnsi" w:cstheme="majorHAnsi" w:hAnsiTheme="majorHAnsi"/>
          <w:lang w:eastAsia="sk-SK"/>
        </w:rPr>
      </w:pPr>
      <w:r>
        <w:rPr>
          <w:rFonts w:eastAsia="Times New Roman" w:cs="Cambria" w:ascii="Cambria" w:hAnsi="Cambria" w:asciiTheme="majorHAnsi" w:cstheme="majorHAnsi" w:hAnsiTheme="majorHAnsi"/>
          <w:lang w:eastAsia="sk-SK"/>
        </w:rPr>
        <w:t xml:space="preserve">  </w:t>
      </w:r>
      <w:r>
        <w:rPr>
          <w:rFonts w:eastAsia="Times New Roman" w:cs="Cambria" w:ascii="Cambria" w:hAnsi="Cambria" w:asciiTheme="majorHAnsi" w:cstheme="majorHAnsi" w:hAnsiTheme="majorHAnsi"/>
          <w:lang w:eastAsia="sk-SK"/>
        </w:rPr>
        <w:t>Štatutár obce / mesta</w:t>
        <w:tab/>
        <w:tab/>
        <w:tab/>
        <w:tab/>
        <w:t xml:space="preserve">                     </w:t>
        <w:tab/>
        <w:t xml:space="preserve">       dobrovoľník/čka</w:t>
      </w:r>
    </w:p>
    <w:p>
      <w:pPr>
        <w:pStyle w:val="Normal"/>
        <w:spacing w:lineRule="auto" w:line="276" w:before="0" w:after="200"/>
        <w:rPr>
          <w:rFonts w:ascii="Cambria" w:hAnsi="Cambria" w:eastAsia="Times New Roman" w:cs="Cambria" w:asciiTheme="majorHAnsi" w:cstheme="majorHAnsi" w:hAnsiTheme="majorHAnsi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false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40a"/>
    <w:pPr>
      <w:widowControl/>
      <w:bidi w:val="0"/>
      <w:spacing w:lineRule="auto" w:line="36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LibreOffice/7.0.0.3$Windows_X86_64 LibreOffice_project/8061b3e9204bef6b321a21033174034a5e2ea88e</Application>
  <Pages>3</Pages>
  <Words>625</Words>
  <Characters>4280</Characters>
  <CharactersWithSpaces>5041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2021-01-21T12:25:00Z</dcterms:created>
  <dc:creator>Uživatel systému Windows</dc:creator>
  <dc:description/>
  <dc:language>sk-SK</dc:language>
  <cp:lastModifiedBy>Uživatel systému Windows</cp:lastModifiedBy>
  <dcterms:modified xsi:type="dcterms:W3CDTF">2021-01-21T12:25:00Z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